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169" w:rsidRPr="00B5467F" w:rsidRDefault="00F06169" w:rsidP="00F06169">
      <w:pPr>
        <w:widowControl w:val="0"/>
        <w:autoSpaceDE w:val="0"/>
        <w:autoSpaceDN w:val="0"/>
        <w:jc w:val="center"/>
        <w:rPr>
          <w:szCs w:val="28"/>
        </w:rPr>
      </w:pPr>
      <w:bookmarkStart w:id="0" w:name="P193"/>
      <w:bookmarkEnd w:id="0"/>
      <w:r w:rsidRPr="00B5467F">
        <w:rPr>
          <w:szCs w:val="28"/>
        </w:rPr>
        <w:t>Паспорт муниципальной программы</w:t>
      </w:r>
    </w:p>
    <w:p w:rsidR="00F06169" w:rsidRPr="00B5467F" w:rsidRDefault="00F06169" w:rsidP="00F06169">
      <w:pPr>
        <w:widowControl w:val="0"/>
        <w:autoSpaceDE w:val="0"/>
        <w:autoSpaceDN w:val="0"/>
        <w:jc w:val="center"/>
        <w:rPr>
          <w:rFonts w:ascii="Calibri" w:hAnsi="Calibri" w:cs="Calibri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380"/>
        <w:gridCol w:w="543"/>
        <w:gridCol w:w="2291"/>
        <w:gridCol w:w="251"/>
        <w:gridCol w:w="1328"/>
        <w:gridCol w:w="220"/>
        <w:gridCol w:w="308"/>
        <w:gridCol w:w="1051"/>
        <w:gridCol w:w="22"/>
        <w:gridCol w:w="637"/>
        <w:gridCol w:w="738"/>
        <w:gridCol w:w="185"/>
        <w:gridCol w:w="461"/>
        <w:gridCol w:w="634"/>
        <w:gridCol w:w="371"/>
        <w:gridCol w:w="113"/>
        <w:gridCol w:w="1268"/>
        <w:gridCol w:w="311"/>
        <w:gridCol w:w="1582"/>
      </w:tblGrid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476" w:type="pct"/>
            <w:gridSpan w:val="5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Развитие муниципальной службы в городе Пыть-Яхе</w:t>
            </w:r>
          </w:p>
        </w:tc>
        <w:tc>
          <w:tcPr>
            <w:tcW w:w="1404" w:type="pct"/>
            <w:gridSpan w:val="9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1043" w:type="pct"/>
            <w:gridSpan w:val="4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2022 - 2025 годы и на период до 2030 года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3923" w:type="pct"/>
            <w:gridSpan w:val="18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Первый заместитель главы города Пыть-Яха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3923" w:type="pct"/>
            <w:gridSpan w:val="18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  <w:lang w:eastAsia="en-US"/>
              </w:rPr>
              <w:t>Отдел муниципальной службы, кадров и наград</w:t>
            </w:r>
            <w:r w:rsidRPr="00E47AF6">
              <w:rPr>
                <w:sz w:val="24"/>
                <w:szCs w:val="24"/>
              </w:rPr>
              <w:t xml:space="preserve"> администрации города Пыть-Яха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3923" w:type="pct"/>
            <w:gridSpan w:val="18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МКУ Дума города Пыть-Яха;</w:t>
            </w:r>
          </w:p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Отдел записи актов гражданского состояния администрации города Пыть-Яха;</w:t>
            </w:r>
          </w:p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E47AF6">
              <w:rPr>
                <w:sz w:val="24"/>
                <w:szCs w:val="24"/>
              </w:rPr>
              <w:t>г.Пыть</w:t>
            </w:r>
            <w:proofErr w:type="spellEnd"/>
            <w:r w:rsidRPr="00E47AF6">
              <w:rPr>
                <w:sz w:val="24"/>
                <w:szCs w:val="24"/>
              </w:rPr>
              <w:t>-Яха»;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МКУ «Центр бухгалтерского и комплексного обслуживания муниципальных учреждений города Пыть-Яха»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3923" w:type="pct"/>
            <w:gridSpan w:val="18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Повышение эффективности муниципального управления в городе Пыть-Яхе.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3923" w:type="pct"/>
            <w:gridSpan w:val="18"/>
          </w:tcPr>
          <w:p w:rsidR="00F06169" w:rsidRPr="00E47AF6" w:rsidRDefault="00F06169" w:rsidP="00C2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AF6">
              <w:rPr>
                <w:rFonts w:ascii="Times New Roman" w:hAnsi="Times New Roman" w:cs="Times New Roman"/>
                <w:sz w:val="24"/>
                <w:szCs w:val="24"/>
              </w:rPr>
              <w:t>1. Развитие современных информационных, кадровых и антикоррупционных технологий в муниципальном управлении.</w:t>
            </w:r>
          </w:p>
          <w:p w:rsidR="00F06169" w:rsidRPr="00E47AF6" w:rsidRDefault="00F06169" w:rsidP="00C2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AF6">
              <w:rPr>
                <w:rFonts w:ascii="Times New Roman" w:hAnsi="Times New Roman" w:cs="Times New Roman"/>
                <w:sz w:val="24"/>
                <w:szCs w:val="24"/>
              </w:rPr>
              <w:t>2. Развитие профессиональных и управленческих компетенций муниципальных служащих, управленческих кадров и лиц, включенных в резерв управленческих кадров.</w:t>
            </w:r>
          </w:p>
          <w:p w:rsidR="00F06169" w:rsidRPr="00E47AF6" w:rsidRDefault="00F06169" w:rsidP="00C22608">
            <w:pPr>
              <w:ind w:left="-62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3. Материально-техническое и организационное обеспечение деятельности органов местного самоуправления</w:t>
            </w:r>
            <w:r w:rsidRPr="00E47AF6">
              <w:rPr>
                <w:sz w:val="24"/>
                <w:szCs w:val="24"/>
                <w:lang w:eastAsia="en-US"/>
              </w:rPr>
              <w:t xml:space="preserve"> города Пыть-Яха и муниципальных учреждений города</w:t>
            </w:r>
            <w:r w:rsidRPr="00E47AF6">
              <w:rPr>
                <w:sz w:val="24"/>
                <w:szCs w:val="24"/>
              </w:rPr>
              <w:t>.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4. Реализация отдельных государственных полномочий и деятельности муниципального образования.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Подпрограммы &lt;7&gt;</w:t>
            </w:r>
          </w:p>
        </w:tc>
        <w:tc>
          <w:tcPr>
            <w:tcW w:w="3923" w:type="pct"/>
            <w:gridSpan w:val="18"/>
          </w:tcPr>
          <w:p w:rsidR="00F06169" w:rsidRPr="00E47AF6" w:rsidRDefault="00E47AF6" w:rsidP="00C226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59" w:history="1">
              <w:r w:rsidR="00F06169" w:rsidRPr="00E47AF6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hyperlink>
            <w:r w:rsidR="00F06169" w:rsidRPr="00E47AF6">
              <w:rPr>
                <w:rFonts w:ascii="Times New Roman" w:hAnsi="Times New Roman" w:cs="Times New Roman"/>
                <w:sz w:val="24"/>
                <w:szCs w:val="24"/>
              </w:rPr>
              <w:t>. Повышение эффективности муниципального управления</w:t>
            </w:r>
          </w:p>
          <w:p w:rsidR="00F06169" w:rsidRPr="00E47AF6" w:rsidRDefault="00E47AF6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w:anchor="P534" w:history="1">
              <w:r w:rsidR="00F06169" w:rsidRPr="00E47AF6">
                <w:rPr>
                  <w:sz w:val="24"/>
                  <w:szCs w:val="24"/>
                </w:rPr>
                <w:t>2</w:t>
              </w:r>
            </w:hyperlink>
            <w:r w:rsidR="00F06169" w:rsidRPr="00E47AF6">
              <w:rPr>
                <w:sz w:val="24"/>
                <w:szCs w:val="24"/>
              </w:rPr>
              <w:t>. Создание условий для развития муниципальной службы в муниципальном образовании город Пыть-Ях.</w:t>
            </w:r>
          </w:p>
        </w:tc>
      </w:tr>
      <w:tr w:rsidR="00F06169" w:rsidRPr="00E47AF6" w:rsidTr="00E47AF6">
        <w:trPr>
          <w:trHeight w:val="495"/>
        </w:trPr>
        <w:tc>
          <w:tcPr>
            <w:tcW w:w="1077" w:type="pct"/>
            <w:vMerge w:val="restar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Целевые показатели муниципальной программы &lt;8&gt;</w:t>
            </w:r>
          </w:p>
        </w:tc>
        <w:tc>
          <w:tcPr>
            <w:tcW w:w="173" w:type="pct"/>
            <w:vMerge w:val="restar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№ п/п</w:t>
            </w:r>
          </w:p>
        </w:tc>
        <w:tc>
          <w:tcPr>
            <w:tcW w:w="810" w:type="pct"/>
            <w:gridSpan w:val="2"/>
            <w:vMerge w:val="restar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Наименование целевого показателя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&lt;8.1&gt;</w:t>
            </w:r>
          </w:p>
        </w:tc>
        <w:tc>
          <w:tcPr>
            <w:tcW w:w="591" w:type="pct"/>
            <w:gridSpan w:val="3"/>
            <w:vMerge w:val="restar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Документ - основание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&lt;8.2&gt;</w:t>
            </w:r>
          </w:p>
        </w:tc>
        <w:tc>
          <w:tcPr>
            <w:tcW w:w="2349" w:type="pct"/>
            <w:gridSpan w:val="1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F06169" w:rsidRPr="00E47AF6" w:rsidTr="00E47AF6">
        <w:tc>
          <w:tcPr>
            <w:tcW w:w="1077" w:type="pct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0" w:type="pct"/>
            <w:gridSpan w:val="2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1" w:type="pct"/>
            <w:gridSpan w:val="3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Базовое значение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&lt;8.3&gt;</w:t>
            </w:r>
          </w:p>
        </w:tc>
        <w:tc>
          <w:tcPr>
            <w:tcW w:w="20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2022</w:t>
            </w:r>
          </w:p>
        </w:tc>
        <w:tc>
          <w:tcPr>
            <w:tcW w:w="235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2023</w:t>
            </w:r>
          </w:p>
        </w:tc>
        <w:tc>
          <w:tcPr>
            <w:tcW w:w="206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2024</w:t>
            </w:r>
          </w:p>
        </w:tc>
        <w:tc>
          <w:tcPr>
            <w:tcW w:w="202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2025</w:t>
            </w:r>
          </w:p>
        </w:tc>
        <w:tc>
          <w:tcPr>
            <w:tcW w:w="558" w:type="pct"/>
            <w:gridSpan w:val="3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&lt;8.4&gt;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&lt;8.5&gt;</w:t>
            </w:r>
          </w:p>
        </w:tc>
      </w:tr>
      <w:tr w:rsidR="00F06169" w:rsidRPr="00E47AF6" w:rsidTr="00E47AF6">
        <w:tc>
          <w:tcPr>
            <w:tcW w:w="1077" w:type="pct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</w:t>
            </w:r>
          </w:p>
        </w:tc>
        <w:tc>
          <w:tcPr>
            <w:tcW w:w="810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Доля муниципальных служащих, лиц, замещающих муниципальные </w:t>
            </w:r>
            <w:r w:rsidRPr="00E47AF6">
              <w:rPr>
                <w:sz w:val="24"/>
                <w:szCs w:val="24"/>
              </w:rPr>
              <w:lastRenderedPageBreak/>
              <w:t>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</w:p>
        </w:tc>
        <w:tc>
          <w:tcPr>
            <w:tcW w:w="591" w:type="pct"/>
            <w:gridSpan w:val="3"/>
          </w:tcPr>
          <w:p w:rsidR="00F06169" w:rsidRPr="00E47AF6" w:rsidRDefault="00E47AF6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6" w:history="1">
              <w:r w:rsidR="00F06169" w:rsidRPr="00E47AF6">
                <w:rPr>
                  <w:sz w:val="24"/>
                  <w:szCs w:val="24"/>
                </w:rPr>
                <w:t>Распоряжение</w:t>
              </w:r>
            </w:hyperlink>
            <w:r w:rsidR="00F06169" w:rsidRPr="00E47AF6">
              <w:rPr>
                <w:sz w:val="24"/>
                <w:szCs w:val="24"/>
              </w:rPr>
              <w:t xml:space="preserve"> Правительства Российской Федерации от 24 </w:t>
            </w:r>
            <w:r w:rsidR="00F06169" w:rsidRPr="00E47AF6">
              <w:rPr>
                <w:sz w:val="24"/>
                <w:szCs w:val="24"/>
              </w:rPr>
              <w:lastRenderedPageBreak/>
              <w:t>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      </w:r>
          </w:p>
        </w:tc>
        <w:tc>
          <w:tcPr>
            <w:tcW w:w="34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0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6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2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558" w:type="pct"/>
            <w:gridSpan w:val="3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Отдел муниципальной службы, кадров и наград </w:t>
            </w:r>
            <w:r w:rsidRPr="00E47AF6">
              <w:rPr>
                <w:sz w:val="24"/>
                <w:szCs w:val="24"/>
              </w:rPr>
              <w:lastRenderedPageBreak/>
              <w:t>администрации города Пыть-Яха/ МКУ Дума города Пыть-Яха</w:t>
            </w:r>
          </w:p>
        </w:tc>
      </w:tr>
      <w:tr w:rsidR="00F06169" w:rsidRPr="00E47AF6" w:rsidTr="00E47AF6">
        <w:tc>
          <w:tcPr>
            <w:tcW w:w="1077" w:type="pct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</w:t>
            </w:r>
          </w:p>
        </w:tc>
        <w:tc>
          <w:tcPr>
            <w:tcW w:w="810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  <w:lang w:eastAsia="en-US"/>
              </w:rPr>
              <w:t xml:space="preserve"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</w:t>
            </w:r>
            <w:proofErr w:type="gramStart"/>
            <w:r w:rsidRPr="00E47AF6">
              <w:rPr>
                <w:sz w:val="24"/>
                <w:szCs w:val="24"/>
                <w:lang w:eastAsia="en-US"/>
              </w:rPr>
              <w:t>должности,%</w:t>
            </w:r>
            <w:proofErr w:type="gramEnd"/>
          </w:p>
        </w:tc>
        <w:tc>
          <w:tcPr>
            <w:tcW w:w="591" w:type="pct"/>
            <w:gridSpan w:val="3"/>
          </w:tcPr>
          <w:p w:rsidR="00F06169" w:rsidRPr="00E47AF6" w:rsidRDefault="00E47AF6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7" w:history="1">
              <w:r w:rsidR="00F06169" w:rsidRPr="00E47AF6">
                <w:rPr>
                  <w:sz w:val="24"/>
                  <w:szCs w:val="24"/>
                </w:rPr>
                <w:t>Распоряжение</w:t>
              </w:r>
            </w:hyperlink>
            <w:r w:rsidR="00F06169" w:rsidRPr="00E47AF6">
              <w:rPr>
                <w:sz w:val="24"/>
                <w:szCs w:val="24"/>
              </w:rPr>
      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</w:t>
            </w:r>
            <w:r w:rsidR="00F06169" w:rsidRPr="00E47AF6">
              <w:rPr>
                <w:sz w:val="24"/>
                <w:szCs w:val="24"/>
              </w:rPr>
              <w:lastRenderedPageBreak/>
              <w:t>Российской Федерации на 2019 - 2021 годы»</w:t>
            </w:r>
          </w:p>
        </w:tc>
        <w:tc>
          <w:tcPr>
            <w:tcW w:w="34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20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70</w:t>
            </w:r>
          </w:p>
        </w:tc>
        <w:tc>
          <w:tcPr>
            <w:tcW w:w="235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75</w:t>
            </w:r>
          </w:p>
        </w:tc>
        <w:tc>
          <w:tcPr>
            <w:tcW w:w="206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75</w:t>
            </w:r>
          </w:p>
        </w:tc>
        <w:tc>
          <w:tcPr>
            <w:tcW w:w="202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75</w:t>
            </w:r>
          </w:p>
        </w:tc>
        <w:tc>
          <w:tcPr>
            <w:tcW w:w="558" w:type="pct"/>
            <w:gridSpan w:val="3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80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Отдел муниципальной службы, кадров и наград администрации города Пыть-Яха/ МКУ Дума города Пыть-Яха</w:t>
            </w:r>
          </w:p>
        </w:tc>
      </w:tr>
      <w:tr w:rsidR="00F06169" w:rsidRPr="00E47AF6" w:rsidTr="00E47AF6">
        <w:tc>
          <w:tcPr>
            <w:tcW w:w="1077" w:type="pct"/>
            <w:vMerge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</w:t>
            </w:r>
          </w:p>
        </w:tc>
        <w:tc>
          <w:tcPr>
            <w:tcW w:w="810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Доля муниципальных служащих, соблюдающих ограничения и запреты, требования к служебному поведению, %.</w:t>
            </w:r>
          </w:p>
        </w:tc>
        <w:tc>
          <w:tcPr>
            <w:tcW w:w="591" w:type="pct"/>
            <w:gridSpan w:val="3"/>
          </w:tcPr>
          <w:p w:rsidR="00F06169" w:rsidRPr="00E47AF6" w:rsidRDefault="00E47AF6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8" w:history="1">
              <w:r w:rsidR="00F06169" w:rsidRPr="00E47AF6">
                <w:rPr>
                  <w:sz w:val="24"/>
                  <w:szCs w:val="24"/>
                </w:rPr>
                <w:t>Указ</w:t>
              </w:r>
            </w:hyperlink>
            <w:r w:rsidR="00F06169" w:rsidRPr="00E47AF6">
              <w:rPr>
                <w:sz w:val="24"/>
                <w:szCs w:val="24"/>
              </w:rPr>
              <w:t xml:space="preserve"> Президента Российской Федерации от 24 июня 2019 года № 288 «Об основных направлениях развития государственной гражданской службы Российской Федерации на 2019 - 2021 годы»</w:t>
            </w:r>
          </w:p>
        </w:tc>
        <w:tc>
          <w:tcPr>
            <w:tcW w:w="34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94</w:t>
            </w:r>
          </w:p>
        </w:tc>
        <w:tc>
          <w:tcPr>
            <w:tcW w:w="20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95</w:t>
            </w:r>
          </w:p>
        </w:tc>
        <w:tc>
          <w:tcPr>
            <w:tcW w:w="235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95</w:t>
            </w:r>
          </w:p>
        </w:tc>
        <w:tc>
          <w:tcPr>
            <w:tcW w:w="206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95</w:t>
            </w:r>
          </w:p>
        </w:tc>
        <w:tc>
          <w:tcPr>
            <w:tcW w:w="202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96</w:t>
            </w:r>
          </w:p>
        </w:tc>
        <w:tc>
          <w:tcPr>
            <w:tcW w:w="558" w:type="pct"/>
            <w:gridSpan w:val="3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96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Отдел муниципальной службы, кадров и наград администрации города Пыть-Яха/ МКУ Дума города Пыть-Яха</w:t>
            </w:r>
          </w:p>
        </w:tc>
      </w:tr>
      <w:tr w:rsidR="00F06169" w:rsidRPr="00E47AF6" w:rsidTr="00E47AF6">
        <w:trPr>
          <w:trHeight w:val="412"/>
        </w:trPr>
        <w:tc>
          <w:tcPr>
            <w:tcW w:w="1077" w:type="pct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</w:t>
            </w:r>
          </w:p>
        </w:tc>
        <w:tc>
          <w:tcPr>
            <w:tcW w:w="810" w:type="pct"/>
            <w:gridSpan w:val="2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Доля освоенных денежных средств</w:t>
            </w:r>
            <w:r w:rsidRPr="00E47AF6">
              <w:rPr>
                <w:sz w:val="24"/>
                <w:szCs w:val="24"/>
                <w:lang w:eastAsia="en-US"/>
              </w:rPr>
              <w:t xml:space="preserve">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591" w:type="pct"/>
            <w:gridSpan w:val="3"/>
          </w:tcPr>
          <w:p w:rsidR="00F06169" w:rsidRPr="00E47AF6" w:rsidRDefault="00E47AF6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9" w:history="1">
              <w:r w:rsidR="00F06169" w:rsidRPr="00E47AF6">
                <w:rPr>
                  <w:sz w:val="24"/>
                  <w:szCs w:val="24"/>
                </w:rPr>
                <w:t>Указ</w:t>
              </w:r>
            </w:hyperlink>
            <w:r w:rsidR="00F06169" w:rsidRPr="00E47AF6">
              <w:rPr>
                <w:sz w:val="24"/>
                <w:szCs w:val="24"/>
              </w:rPr>
              <w:t xml:space="preserve"> Президента Российской Федерации от 24 июня 2019 года № 288 «Об основных направлениях развития государственной гражданской службы Российской Федерации на 2019 - 2021 годы»</w:t>
            </w:r>
          </w:p>
        </w:tc>
        <w:tc>
          <w:tcPr>
            <w:tcW w:w="34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3" w:type="pct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6" w:type="pct"/>
            <w:gridSpan w:val="2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2" w:type="pct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558" w:type="pct"/>
            <w:gridSpan w:val="3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E47AF6">
              <w:rPr>
                <w:sz w:val="24"/>
                <w:szCs w:val="24"/>
              </w:rPr>
              <w:t>г.Пыть</w:t>
            </w:r>
            <w:proofErr w:type="spellEnd"/>
            <w:r w:rsidRPr="00E47AF6">
              <w:rPr>
                <w:sz w:val="24"/>
                <w:szCs w:val="24"/>
              </w:rPr>
              <w:t>-</w:t>
            </w:r>
            <w:proofErr w:type="gramStart"/>
            <w:r w:rsidRPr="00E47AF6">
              <w:rPr>
                <w:sz w:val="24"/>
                <w:szCs w:val="24"/>
              </w:rPr>
              <w:t>Яха»/</w:t>
            </w:r>
            <w:proofErr w:type="gramEnd"/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МКУ «Центр бухгалтерского и комплексного обслуживания муниципальных учреждений города Пыть-</w:t>
            </w:r>
            <w:r w:rsidRPr="00E47AF6">
              <w:rPr>
                <w:sz w:val="24"/>
                <w:szCs w:val="24"/>
              </w:rPr>
              <w:lastRenderedPageBreak/>
              <w:t>Яха»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</w:t>
            </w:r>
          </w:p>
        </w:tc>
        <w:tc>
          <w:tcPr>
            <w:tcW w:w="810" w:type="pct"/>
            <w:gridSpan w:val="2"/>
          </w:tcPr>
          <w:p w:rsidR="00F06169" w:rsidRPr="00E47AF6" w:rsidRDefault="00F06169" w:rsidP="00C22608">
            <w:pPr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  <w:lang w:eastAsia="en-US"/>
              </w:rPr>
              <w:t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591" w:type="pct"/>
            <w:gridSpan w:val="3"/>
          </w:tcPr>
          <w:p w:rsidR="00F06169" w:rsidRPr="00E47AF6" w:rsidRDefault="00E47AF6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hyperlink r:id="rId10" w:history="1">
              <w:r w:rsidR="00F06169" w:rsidRPr="00E47AF6">
                <w:rPr>
                  <w:sz w:val="24"/>
                  <w:szCs w:val="24"/>
                </w:rPr>
                <w:t>Указ</w:t>
              </w:r>
            </w:hyperlink>
            <w:r w:rsidR="00F06169" w:rsidRPr="00E47AF6">
              <w:rPr>
                <w:sz w:val="24"/>
                <w:szCs w:val="24"/>
              </w:rPr>
              <w:t xml:space="preserve"> Президента Российской Федерации от 24 июня 2019 года № 288 «Об основных направлениях развития государственной гражданской службы Российской Федерации на 2019 - 2021 годы»</w:t>
            </w:r>
          </w:p>
        </w:tc>
        <w:tc>
          <w:tcPr>
            <w:tcW w:w="34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3" w:type="pct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6" w:type="pct"/>
            <w:gridSpan w:val="2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202" w:type="pct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558" w:type="pct"/>
            <w:gridSpan w:val="3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100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E47AF6">
              <w:rPr>
                <w:sz w:val="24"/>
                <w:szCs w:val="24"/>
              </w:rPr>
              <w:t>г.Пыть</w:t>
            </w:r>
            <w:proofErr w:type="spellEnd"/>
            <w:r w:rsidRPr="00E47AF6">
              <w:rPr>
                <w:sz w:val="24"/>
                <w:szCs w:val="24"/>
              </w:rPr>
              <w:t>-</w:t>
            </w:r>
            <w:proofErr w:type="gramStart"/>
            <w:r w:rsidRPr="00E47AF6">
              <w:rPr>
                <w:sz w:val="24"/>
                <w:szCs w:val="24"/>
              </w:rPr>
              <w:t>Яха»/</w:t>
            </w:r>
            <w:proofErr w:type="gramEnd"/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МКУ «Центр бухгалтерского и комплексного обслуживания муниципальных учреждений города Пыть-Яха»</w:t>
            </w:r>
          </w:p>
        </w:tc>
      </w:tr>
      <w:tr w:rsidR="00F06169" w:rsidRPr="00E47AF6" w:rsidTr="00E47AF6">
        <w:tc>
          <w:tcPr>
            <w:tcW w:w="1077" w:type="pct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" w:type="pct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6</w:t>
            </w:r>
          </w:p>
        </w:tc>
        <w:tc>
          <w:tcPr>
            <w:tcW w:w="810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6. Количество совершаемых отделом ЗАГС юридически значимых действий, ед.</w:t>
            </w:r>
          </w:p>
        </w:tc>
        <w:tc>
          <w:tcPr>
            <w:tcW w:w="591" w:type="pct"/>
            <w:gridSpan w:val="3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3750</w:t>
            </w:r>
          </w:p>
        </w:tc>
        <w:tc>
          <w:tcPr>
            <w:tcW w:w="203" w:type="pct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3500</w:t>
            </w:r>
          </w:p>
        </w:tc>
        <w:tc>
          <w:tcPr>
            <w:tcW w:w="235" w:type="pct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3250</w:t>
            </w:r>
          </w:p>
        </w:tc>
        <w:tc>
          <w:tcPr>
            <w:tcW w:w="206" w:type="pct"/>
            <w:gridSpan w:val="2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3000</w:t>
            </w:r>
          </w:p>
        </w:tc>
        <w:tc>
          <w:tcPr>
            <w:tcW w:w="202" w:type="pct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2750</w:t>
            </w:r>
          </w:p>
        </w:tc>
        <w:tc>
          <w:tcPr>
            <w:tcW w:w="558" w:type="pct"/>
            <w:gridSpan w:val="3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2500</w:t>
            </w:r>
          </w:p>
        </w:tc>
        <w:tc>
          <w:tcPr>
            <w:tcW w:w="602" w:type="pct"/>
            <w:gridSpan w:val="2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Отдел записи актов гражданского состояния администрации города Пыть-Яха</w:t>
            </w:r>
          </w:p>
        </w:tc>
      </w:tr>
      <w:tr w:rsidR="00F06169" w:rsidRPr="00E47AF6" w:rsidTr="00E47AF6">
        <w:tc>
          <w:tcPr>
            <w:tcW w:w="1077" w:type="pct"/>
            <w:vMerge w:val="restart"/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903" w:type="pct"/>
            <w:gridSpan w:val="2"/>
            <w:vMerge w:val="restart"/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020" w:type="pct"/>
            <w:gridSpan w:val="16"/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Всего</w:t>
            </w:r>
          </w:p>
        </w:tc>
        <w:tc>
          <w:tcPr>
            <w:tcW w:w="50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2022</w:t>
            </w:r>
          </w:p>
        </w:tc>
        <w:tc>
          <w:tcPr>
            <w:tcW w:w="50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2023</w:t>
            </w:r>
          </w:p>
        </w:tc>
        <w:tc>
          <w:tcPr>
            <w:tcW w:w="50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2024</w:t>
            </w:r>
          </w:p>
        </w:tc>
        <w:tc>
          <w:tcPr>
            <w:tcW w:w="5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2025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2026- 2030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всего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4 615 407,8</w:t>
            </w:r>
          </w:p>
        </w:tc>
        <w:tc>
          <w:tcPr>
            <w:tcW w:w="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503 168,8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513 743,4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514 070,8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514 070,8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2 570 354,0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37 119,6</w:t>
            </w:r>
          </w:p>
        </w:tc>
        <w:tc>
          <w:tcPr>
            <w:tcW w:w="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4 039,6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4 135,0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4 135,0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4 135,0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20 675,0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10 922,4</w:t>
            </w:r>
          </w:p>
        </w:tc>
        <w:tc>
          <w:tcPr>
            <w:tcW w:w="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1 241,6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1 210,1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1 210,1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1 210,1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6 050,5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4 567 365,8</w:t>
            </w:r>
          </w:p>
        </w:tc>
        <w:tc>
          <w:tcPr>
            <w:tcW w:w="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497 887,6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508 398,3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508 725,7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508 725,7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2 543 628,5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auto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0,0</w:t>
            </w:r>
          </w:p>
        </w:tc>
        <w:tc>
          <w:tcPr>
            <w:tcW w:w="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0,0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0,0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0,0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0,0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169" w:rsidRPr="00E47AF6" w:rsidRDefault="00F06169" w:rsidP="00C22608">
            <w:pPr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0,0</w:t>
            </w:r>
          </w:p>
        </w:tc>
      </w:tr>
      <w:tr w:rsidR="00F06169" w:rsidRPr="00E47AF6" w:rsidTr="00E47AF6">
        <w:tc>
          <w:tcPr>
            <w:tcW w:w="1077" w:type="pct"/>
            <w:vMerge w:val="restar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Параметры финансового обеспечения региональных </w:t>
            </w:r>
            <w:r w:rsidRPr="00E47AF6">
              <w:rPr>
                <w:sz w:val="24"/>
                <w:szCs w:val="24"/>
              </w:rPr>
              <w:lastRenderedPageBreak/>
              <w:t>проектов, проектов автономного округа, муниципальных проектов, реализуемый на основе проектной инициативы &lt;9&gt;</w:t>
            </w:r>
          </w:p>
        </w:tc>
        <w:tc>
          <w:tcPr>
            <w:tcW w:w="903" w:type="pct"/>
            <w:gridSpan w:val="2"/>
            <w:vMerge w:val="restar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1510" w:type="pct"/>
            <w:gridSpan w:val="9"/>
            <w:tcBorders>
              <w:top w:val="single" w:sz="4" w:space="0" w:color="auto"/>
            </w:tcBorders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Расходы по годам (тыс. рублей)</w:t>
            </w:r>
          </w:p>
        </w:tc>
        <w:tc>
          <w:tcPr>
            <w:tcW w:w="1510" w:type="pct"/>
            <w:gridSpan w:val="7"/>
            <w:tcBorders>
              <w:top w:val="single" w:sz="4" w:space="0" w:color="auto"/>
            </w:tcBorders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Всего</w:t>
            </w:r>
          </w:p>
        </w:tc>
        <w:tc>
          <w:tcPr>
            <w:tcW w:w="503" w:type="pct"/>
            <w:gridSpan w:val="3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2022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2023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2024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2025</w:t>
            </w:r>
          </w:p>
        </w:tc>
        <w:tc>
          <w:tcPr>
            <w:tcW w:w="503" w:type="pc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2026- 2030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23" w:type="pct"/>
            <w:gridSpan w:val="18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 xml:space="preserve">Муниципальный проект, реализуемый на основе проектной инициативы «Повышение эффективности деятельности органов местного самоуправления </w:t>
            </w:r>
            <w:proofErr w:type="spellStart"/>
            <w:r w:rsidRPr="00E47AF6">
              <w:rPr>
                <w:sz w:val="24"/>
                <w:szCs w:val="24"/>
              </w:rPr>
              <w:t>г.Пыть-Ях</w:t>
            </w:r>
            <w:proofErr w:type="spellEnd"/>
            <w:r w:rsidRPr="00E47AF6">
              <w:rPr>
                <w:sz w:val="24"/>
                <w:szCs w:val="24"/>
              </w:rPr>
              <w:t>»</w:t>
            </w:r>
          </w:p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(срок реализации 26.09.2019-01.10.2022) &lt;10&gt;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всего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3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3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3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  <w:bookmarkStart w:id="1" w:name="_GoBack"/>
            <w:bookmarkEnd w:id="1"/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3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</w:tr>
      <w:tr w:rsidR="00F06169" w:rsidRPr="00E47AF6" w:rsidTr="00E47AF6">
        <w:tc>
          <w:tcPr>
            <w:tcW w:w="1077" w:type="pct"/>
            <w:vMerge/>
            <w:shd w:val="clear" w:color="auto" w:fill="FFFFFF" w:themeFill="background1"/>
          </w:tcPr>
          <w:p w:rsidR="00F06169" w:rsidRPr="00E47AF6" w:rsidRDefault="00F06169" w:rsidP="00C2260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3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4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gridSpan w:val="2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  <w:tc>
          <w:tcPr>
            <w:tcW w:w="503" w:type="pct"/>
            <w:shd w:val="clear" w:color="auto" w:fill="FFFFFF" w:themeFill="background1"/>
          </w:tcPr>
          <w:p w:rsidR="00F06169" w:rsidRPr="00E47AF6" w:rsidRDefault="00F06169" w:rsidP="00C2260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47AF6">
              <w:rPr>
                <w:sz w:val="24"/>
                <w:szCs w:val="24"/>
              </w:rPr>
              <w:t>-</w:t>
            </w:r>
          </w:p>
        </w:tc>
      </w:tr>
    </w:tbl>
    <w:p w:rsidR="009D3E70" w:rsidRDefault="009D3E70"/>
    <w:sectPr w:rsidR="009D3E70" w:rsidSect="00E47AF6">
      <w:headerReference w:type="default" r:id="rId11"/>
      <w:pgSz w:w="16838" w:h="11906" w:orient="landscape"/>
      <w:pgMar w:top="851" w:right="567" w:bottom="851" w:left="567" w:header="454" w:footer="567" w:gutter="0"/>
      <w:pgNumType w:start="54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AF6" w:rsidRDefault="00E47AF6" w:rsidP="00E47AF6">
      <w:r>
        <w:separator/>
      </w:r>
    </w:p>
  </w:endnote>
  <w:endnote w:type="continuationSeparator" w:id="0">
    <w:p w:rsidR="00E47AF6" w:rsidRDefault="00E47AF6" w:rsidP="00E4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AF6" w:rsidRDefault="00E47AF6" w:rsidP="00E47AF6">
      <w:r>
        <w:separator/>
      </w:r>
    </w:p>
  </w:footnote>
  <w:footnote w:type="continuationSeparator" w:id="0">
    <w:p w:rsidR="00E47AF6" w:rsidRDefault="00E47AF6" w:rsidP="00E47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588418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E47AF6" w:rsidRPr="00E47AF6" w:rsidRDefault="00E47AF6" w:rsidP="00E47AF6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E47AF6">
          <w:rPr>
            <w:rFonts w:asciiTheme="minorHAnsi" w:hAnsiTheme="minorHAnsi"/>
            <w:sz w:val="22"/>
            <w:szCs w:val="22"/>
          </w:rPr>
          <w:fldChar w:fldCharType="begin"/>
        </w:r>
        <w:r w:rsidRPr="00E47AF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E47AF6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551</w:t>
        </w:r>
        <w:r w:rsidRPr="00E47AF6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69"/>
    <w:rsid w:val="00352D3B"/>
    <w:rsid w:val="007A211F"/>
    <w:rsid w:val="009D3E70"/>
    <w:rsid w:val="00E47AF6"/>
    <w:rsid w:val="00F0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EEA71-875B-4B2C-950A-F22F356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1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061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6169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7A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7A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7A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7A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7AF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7A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E5A4B549E1CC3CD0CD21E142BCC4A1DFCBA27C5D9C9B32D1BFEA62C12F7F1E2808619C8EDFCB176C6E2F80DB5s8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C09A82A07702242E0C96BBFD3E159F0E06E7E8C6120BBE3FBB3BF491FB20D616AB70B1F8F8A61F671AEC9D024e2p1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09A82A07702242E0C96BBFD3E159F0E06E7E8C6120BBE3FBB3BF491FB20D616AB70B1F8F8A61F671AEC9D024e2p1E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24BE5A4B549E1CC3CD0CD21E142BCC4A1DFCBA27C5D9C9B32D1BFEA62C12F7F1E2808619C8EDFCB176C6E2F80DB5s8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4BE5A4B549E1CC3CD0CD21E142BCC4A1DFCBA27C5D9C9B32D1BFEA62C12F7F1E2808619C8EDFCB176C6E2F80DB5s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4</cp:revision>
  <cp:lastPrinted>2021-11-11T04:02:00Z</cp:lastPrinted>
  <dcterms:created xsi:type="dcterms:W3CDTF">2021-11-09T06:50:00Z</dcterms:created>
  <dcterms:modified xsi:type="dcterms:W3CDTF">2021-11-11T04:02:00Z</dcterms:modified>
</cp:coreProperties>
</file>